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BC" w:rsidRDefault="002505BC" w:rsidP="002505B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100D">
        <w:rPr>
          <w:b/>
        </w:rPr>
        <w:t xml:space="preserve">Категории </w:t>
      </w:r>
      <w:r w:rsidRPr="006143F8">
        <w:rPr>
          <w:b/>
        </w:rPr>
        <w:t xml:space="preserve">детей, имеющих преимущественное право при </w:t>
      </w:r>
      <w:r w:rsidRPr="006143F8">
        <w:rPr>
          <w:b/>
          <w:bCs/>
        </w:rPr>
        <w:t>зачислении</w:t>
      </w:r>
      <w:r>
        <w:rPr>
          <w:bCs/>
        </w:rPr>
        <w:t>:</w:t>
      </w:r>
    </w:p>
    <w:p w:rsidR="002505BC" w:rsidRDefault="002505BC" w:rsidP="002505BC">
      <w:pPr>
        <w:widowControl w:val="0"/>
        <w:autoSpaceDE w:val="0"/>
        <w:autoSpaceDN w:val="0"/>
        <w:adjustRightInd w:val="0"/>
        <w:ind w:firstLine="540"/>
        <w:jc w:val="both"/>
      </w:pPr>
      <w:r w:rsidRPr="00F54A40">
        <w:t xml:space="preserve">Преимущественное право зачисления по </w:t>
      </w:r>
      <w:r w:rsidRPr="00836FAB">
        <w:t>месту жительства</w:t>
      </w:r>
      <w:r w:rsidRPr="00541D53">
        <w:t xml:space="preserve"> на обучение в образовательные организации имеют: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дети сотрудника полиции;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дети сотрудника полиции, умершего вследствие заболевания, полученного в период прохождения службы в полиции;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 xml:space="preserve">дети, находящиеся (находившиеся) на иждивении сотрудника полиции, гражданина Российской Федерации, указанных в </w:t>
      </w:r>
      <w:hyperlink r:id="rId4" w:history="1">
        <w:r w:rsidRPr="00541D53">
          <w:t>пунктах 1</w:t>
        </w:r>
      </w:hyperlink>
      <w:r w:rsidRPr="00541D53">
        <w:t>-</w:t>
      </w:r>
      <w:hyperlink r:id="rId5" w:history="1">
        <w:r w:rsidRPr="00541D53">
          <w:t>5</w:t>
        </w:r>
      </w:hyperlink>
      <w:r w:rsidRPr="00541D53">
        <w:t xml:space="preserve"> части 6 статьи 46 Федерального </w:t>
      </w:r>
      <w:hyperlink r:id="rId6" w:history="1">
        <w:proofErr w:type="gramStart"/>
        <w:r w:rsidRPr="00541D53">
          <w:t>закон</w:t>
        </w:r>
        <w:proofErr w:type="gramEnd"/>
      </w:hyperlink>
      <w:r w:rsidRPr="00541D53">
        <w:t xml:space="preserve">а </w:t>
      </w:r>
      <w:r w:rsidRPr="00541D53">
        <w:br/>
        <w:t>от 07.02.2011 № 3-ФЗ «О полиции»;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bookmarkStart w:id="0" w:name="Par0"/>
      <w:bookmarkEnd w:id="0"/>
      <w:proofErr w:type="gramStart"/>
      <w:r w:rsidRPr="00541D53">
        <w:t xml:space="preserve">дети сотрудника, имеющего специальные звания и проходящего службу в учреждениях </w:t>
      </w:r>
      <w:r>
        <w:br/>
      </w:r>
      <w:r w:rsidRPr="00541D53">
        <w:t>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</w:t>
      </w:r>
      <w:proofErr w:type="gramEnd"/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 xml:space="preserve"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541D53">
        <w:t xml:space="preserve">контролю </w:t>
      </w:r>
      <w:r w:rsidRPr="00541D53">
        <w:br/>
        <w:t>за</w:t>
      </w:r>
      <w:proofErr w:type="gramEnd"/>
      <w:r w:rsidRPr="00541D53">
        <w:t xml:space="preserve"> оборотом наркотических средств и психотропных веществ и таможенных органах Российской Федерации;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proofErr w:type="gramStart"/>
      <w:r w:rsidRPr="00541D53">
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</w:r>
      <w:r w:rsidRPr="00541D53">
        <w:br/>
        <w:t>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  <w:proofErr w:type="gramEnd"/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bookmarkStart w:id="1" w:name="Par4"/>
      <w:bookmarkEnd w:id="1"/>
      <w:proofErr w:type="gramStart"/>
      <w:r w:rsidRPr="00541D53">
        <w:t xml:space="preserve"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</w:t>
      </w:r>
      <w:r w:rsidRPr="00541D53">
        <w:br/>
        <w:t xml:space="preserve">в связи с выполнением служебных обязанностей, либо вследствие заболевания, полученного </w:t>
      </w:r>
      <w:r w:rsidRPr="00541D53">
        <w:br/>
        <w:t>в период прохождения</w:t>
      </w:r>
      <w:proofErr w:type="gramEnd"/>
      <w:r w:rsidRPr="00541D53">
        <w:t xml:space="preserve"> службы в учреждениях и органах, исключивших возможность дальнейшего прохождения службы в учреждениях и органах;</w:t>
      </w:r>
    </w:p>
    <w:p w:rsidR="002505BC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lastRenderedPageBreak/>
        <w:t xml:space="preserve">дети, находящиеся (находившиеся) на иждивении сотрудника, гражданина Российской Федерации, указанных в </w:t>
      </w:r>
      <w:hyperlink w:anchor="Par0" w:history="1">
        <w:r w:rsidRPr="00541D53">
          <w:t>пунктах 1</w:t>
        </w:r>
      </w:hyperlink>
      <w:r w:rsidRPr="00541D53">
        <w:t>-</w:t>
      </w:r>
      <w:hyperlink w:anchor="Par4" w:history="1">
        <w:r w:rsidRPr="00541D53">
          <w:t>5</w:t>
        </w:r>
      </w:hyperlink>
      <w:r w:rsidRPr="00541D53">
        <w:t xml:space="preserve"> части 14 статьи 3 Федерального </w:t>
      </w:r>
      <w:hyperlink r:id="rId7" w:history="1">
        <w:proofErr w:type="gramStart"/>
        <w:r w:rsidRPr="00541D53">
          <w:t>закон</w:t>
        </w:r>
        <w:proofErr w:type="gramEnd"/>
      </w:hyperlink>
      <w:r w:rsidRPr="00541D53">
        <w:t xml:space="preserve">а от 30.12.2012 </w:t>
      </w:r>
      <w:r w:rsidRPr="00541D53">
        <w:br/>
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</w:r>
      <w:r>
        <w:t>ьные акты Российской Федерации»;</w:t>
      </w:r>
    </w:p>
    <w:p w:rsidR="002505BC" w:rsidRPr="00645B05" w:rsidRDefault="002505BC" w:rsidP="002505BC">
      <w:pPr>
        <w:autoSpaceDE w:val="0"/>
        <w:autoSpaceDN w:val="0"/>
        <w:adjustRightInd w:val="0"/>
        <w:ind w:firstLine="540"/>
        <w:jc w:val="both"/>
      </w:pPr>
      <w:r w:rsidRPr="00645B05">
        <w:t>а также дети военнослужащих по месту жительства их семей;</w:t>
      </w:r>
    </w:p>
    <w:p w:rsidR="002505BC" w:rsidRPr="00645B05" w:rsidRDefault="002505BC" w:rsidP="002505BC">
      <w:pPr>
        <w:autoSpaceDE w:val="0"/>
        <w:autoSpaceDN w:val="0"/>
        <w:adjustRightInd w:val="0"/>
        <w:ind w:firstLine="540"/>
        <w:jc w:val="both"/>
      </w:pPr>
      <w:r w:rsidRPr="00645B05">
        <w:t xml:space="preserve"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</w:t>
      </w:r>
      <w:r>
        <w:t xml:space="preserve">состоянию здоровья или в связи </w:t>
      </w:r>
      <w:r w:rsidRPr="00645B05">
        <w:t>с организационно-штатными мероприятиями, в образова</w:t>
      </w:r>
      <w:r>
        <w:t xml:space="preserve">тельные организации, ближайшие </w:t>
      </w:r>
      <w:bookmarkStart w:id="2" w:name="_GoBack"/>
      <w:bookmarkEnd w:id="2"/>
      <w:r w:rsidRPr="00645B05">
        <w:t>к новому месту военной службы или месту жительства.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Преимущественное право зачисления на обучение в образовательные организации также имеют:</w:t>
      </w:r>
    </w:p>
    <w:p w:rsidR="002505BC" w:rsidRPr="00541D53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братья и сестры детей, обучающихся в данной общеобразовательной организации;</w:t>
      </w:r>
    </w:p>
    <w:p w:rsidR="002505BC" w:rsidRDefault="002505BC" w:rsidP="002505BC">
      <w:pPr>
        <w:autoSpaceDE w:val="0"/>
        <w:autoSpaceDN w:val="0"/>
        <w:adjustRightInd w:val="0"/>
        <w:ind w:firstLine="540"/>
        <w:jc w:val="both"/>
      </w:pPr>
      <w:r w:rsidRPr="00541D53">
        <w:t>дети, родитель (законный представитель) которых занимает штатную должность в данной общеобразовательной организации.</w:t>
      </w:r>
    </w:p>
    <w:p w:rsidR="002E015C" w:rsidRDefault="002E015C"/>
    <w:sectPr w:rsidR="002E015C" w:rsidSect="00A9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505BC"/>
    <w:rsid w:val="002505BC"/>
    <w:rsid w:val="002E015C"/>
    <w:rsid w:val="00344F99"/>
    <w:rsid w:val="00A9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7F9C94661228FD3E99EEF493ADB7A737B19CD42AEEB2683AAFFFBA81o4w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7F9C94661228FD3E99EEF493ADB7A737B09CD729E8B2683AAFFFBA81o4wEN" TargetMode="External"/><Relationship Id="rId5" Type="http://schemas.openxmlformats.org/officeDocument/2006/relationships/hyperlink" Target="consultantplus://offline/ref=19BA3C4F1539572906CFDA9A8D691B5EB8E82727CE7BD3E1FEFA49ABBF4230ECFE2ED65CC47EABB6X6iD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19BA3C4F1539572906CFDA9A8D691B5EB8E82727CE7BD3E1FEFA49ABBF4230ECFE2ED65CC47EABB6X6i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карина</cp:lastModifiedBy>
  <cp:revision>2</cp:revision>
  <dcterms:created xsi:type="dcterms:W3CDTF">2016-12-05T08:36:00Z</dcterms:created>
  <dcterms:modified xsi:type="dcterms:W3CDTF">2016-12-05T08:36:00Z</dcterms:modified>
</cp:coreProperties>
</file>